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E596" w14:textId="77777777" w:rsidR="00761EE2" w:rsidRPr="008432C2" w:rsidRDefault="00D34FEB" w:rsidP="008432C2">
      <w:pPr>
        <w:pStyle w:val="Bodytext20"/>
        <w:pBdr>
          <w:top w:val="single" w:sz="0" w:space="3" w:color="205493"/>
          <w:left w:val="single" w:sz="0" w:space="0" w:color="205493"/>
          <w:bottom w:val="single" w:sz="0" w:space="15" w:color="205493"/>
          <w:right w:val="single" w:sz="0" w:space="0" w:color="205493"/>
        </w:pBdr>
        <w:shd w:val="clear" w:color="auto" w:fill="205493"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Style w:val="Bodytext2"/>
          <w:rFonts w:ascii="SimSun" w:eastAsia="SimSun" w:hAnsi="SimSun" w:cs="SimSun"/>
          <w:b/>
          <w:bCs/>
          <w:color w:val="FFFFFF"/>
          <w:lang w:eastAsia="zh-CN"/>
        </w:rPr>
        <w:t>Medicare 共享储蓄计划</w:t>
      </w:r>
      <w:r>
        <w:rPr>
          <w:rStyle w:val="Bodytext2"/>
          <w:rFonts w:ascii="SimSun" w:eastAsia="SimSun" w:hAnsi="SimSun" w:cs="SimSun"/>
          <w:b/>
          <w:bCs/>
          <w:color w:val="FFFFFF"/>
          <w:lang w:eastAsia="zh-CN"/>
        </w:rPr>
        <w:br/>
        <w:t>责任医疗组织</w:t>
      </w:r>
      <w:r>
        <w:rPr>
          <w:rStyle w:val="Bodytext2"/>
          <w:rFonts w:ascii="SimSun" w:eastAsia="SimSun" w:hAnsi="SimSun" w:cs="SimSun"/>
          <w:b/>
          <w:bCs/>
          <w:color w:val="FFFFFF"/>
          <w:lang w:eastAsia="zh-CN"/>
        </w:rPr>
        <w:br/>
      </w:r>
      <w:r>
        <w:rPr>
          <w:rStyle w:val="Bodytext2"/>
          <w:rFonts w:ascii="SimSun" w:eastAsia="SimSun" w:hAnsi="SimSun" w:cs="SimSun"/>
          <w:i/>
          <w:iCs/>
          <w:color w:val="FFFFFF"/>
          <w:sz w:val="28"/>
          <w:szCs w:val="28"/>
          <w:lang w:eastAsia="zh-CN"/>
        </w:rPr>
        <w:t>共同努力为您提供最佳护理。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8"/>
      </w:tblGrid>
      <w:tr w:rsidR="00DE0A5C" w14:paraId="53709C6D" w14:textId="77777777" w:rsidTr="002A551D">
        <w:tc>
          <w:tcPr>
            <w:tcW w:w="1052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C7D5EF"/>
          </w:tcPr>
          <w:p w14:paraId="4AF27B4A" w14:textId="3A6430A8" w:rsidR="008432C2" w:rsidRDefault="008432C2">
            <w:pPr>
              <w:pStyle w:val="BodyText"/>
              <w:spacing w:after="102"/>
              <w:rPr>
                <w:rStyle w:val="BodyTextChar"/>
                <w:rFonts w:ascii="Times New Roman" w:hAnsi="Times New Roman" w:cs="Times New Roman"/>
                <w:b/>
                <w:bCs/>
                <w:color w:val="205493"/>
                <w:sz w:val="28"/>
                <w:szCs w:val="28"/>
              </w:rPr>
            </w:pPr>
          </w:p>
        </w:tc>
      </w:tr>
    </w:tbl>
    <w:p w14:paraId="69C57E10" w14:textId="095A58D7" w:rsidR="00761EE2" w:rsidRPr="008432C2" w:rsidRDefault="00D34FEB" w:rsidP="008432C2">
      <w:pPr>
        <w:pStyle w:val="BodyText"/>
        <w:shd w:val="clear" w:color="auto" w:fill="F1F1F1"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Style w:val="BodyTextChar"/>
          <w:rFonts w:ascii="SimSun" w:eastAsia="SimSun" w:hAnsi="SimSun" w:cs="SimSun"/>
          <w:b/>
          <w:bCs/>
          <w:color w:val="205493"/>
          <w:sz w:val="28"/>
          <w:szCs w:val="28"/>
          <w:lang w:eastAsia="zh-CN"/>
        </w:rPr>
        <w:t>是责任医疗组织（ACO）的一部分。我们已与其他医生、医院和医务人员合作，确保您获得最佳护理。</w:t>
      </w:r>
    </w:p>
    <w:p w14:paraId="58820C18" w14:textId="77777777" w:rsidR="00761EE2" w:rsidRPr="008432C2" w:rsidRDefault="00D34FEB">
      <w:pPr>
        <w:pStyle w:val="BodyText"/>
        <w:pBdr>
          <w:top w:val="single" w:sz="0" w:space="2" w:color="205493"/>
          <w:left w:val="single" w:sz="0" w:space="0" w:color="205493"/>
          <w:bottom w:val="single" w:sz="0" w:space="5" w:color="205493"/>
          <w:right w:val="single" w:sz="0" w:space="0" w:color="205493"/>
        </w:pBdr>
        <w:shd w:val="clear" w:color="auto" w:fill="205493"/>
        <w:spacing w:after="4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Style w:val="BodyTextChar"/>
          <w:rFonts w:ascii="SimSun" w:eastAsia="SimSun" w:hAnsi="SimSun" w:cs="SimSun"/>
          <w:i/>
          <w:iCs/>
          <w:color w:val="FFFFFF"/>
          <w:sz w:val="28"/>
          <w:szCs w:val="28"/>
          <w:lang w:eastAsia="zh-CN"/>
        </w:rPr>
        <w:t>我们为您提供协调的护理，让您身体健康，保持健康</w:t>
      </w:r>
    </w:p>
    <w:p w14:paraId="1016DE39" w14:textId="77777777" w:rsidR="00761EE2" w:rsidRPr="008432C2" w:rsidRDefault="00D34FEB">
      <w:pPr>
        <w:pStyle w:val="BodyText"/>
        <w:numPr>
          <w:ilvl w:val="0"/>
          <w:numId w:val="1"/>
        </w:numPr>
        <w:tabs>
          <w:tab w:val="left" w:pos="379"/>
        </w:tabs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Style w:val="BodyTextChar"/>
          <w:rFonts w:ascii="SimSun" w:eastAsia="SimSun" w:hAnsi="SimSun" w:cs="SimSun"/>
          <w:lang w:eastAsia="zh-CN"/>
        </w:rPr>
        <w:t>您将享受以患者为中心的护理，专注于您的需求。</w:t>
      </w:r>
    </w:p>
    <w:p w14:paraId="5857DA97" w14:textId="77777777" w:rsidR="00761EE2" w:rsidRPr="008432C2" w:rsidRDefault="00D34FEB">
      <w:pPr>
        <w:pStyle w:val="BodyText"/>
        <w:numPr>
          <w:ilvl w:val="0"/>
          <w:numId w:val="1"/>
        </w:numPr>
        <w:tabs>
          <w:tab w:val="left" w:pos="379"/>
        </w:tabs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Style w:val="BodyTextChar"/>
          <w:rFonts w:ascii="SimSun" w:eastAsia="SimSun" w:hAnsi="SimSun" w:cs="SimSun"/>
          <w:lang w:eastAsia="zh-CN"/>
        </w:rPr>
        <w:t>您的医疗服务提供者可以查看相同的检查结果、治疗和处方信息。</w:t>
      </w:r>
    </w:p>
    <w:p w14:paraId="3D69C14D" w14:textId="77777777" w:rsidR="00761EE2" w:rsidRPr="008432C2" w:rsidRDefault="00D34FEB">
      <w:pPr>
        <w:pStyle w:val="BodyText"/>
        <w:numPr>
          <w:ilvl w:val="0"/>
          <w:numId w:val="1"/>
        </w:numPr>
        <w:tabs>
          <w:tab w:val="left" w:pos="379"/>
        </w:tabs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Style w:val="BodyTextChar"/>
          <w:rFonts w:ascii="SimSun" w:eastAsia="SimSun" w:hAnsi="SimSun" w:cs="SimSun"/>
          <w:lang w:eastAsia="zh-CN"/>
        </w:rPr>
        <w:t>更多的协调有助于防止医疗错误和药物相互作用。</w:t>
      </w:r>
    </w:p>
    <w:p w14:paraId="1D2976C6" w14:textId="6B6DDA21" w:rsidR="00761EE2" w:rsidRPr="008432C2" w:rsidRDefault="00D34FEB">
      <w:pPr>
        <w:pStyle w:val="BodyText"/>
        <w:numPr>
          <w:ilvl w:val="0"/>
          <w:numId w:val="1"/>
        </w:numPr>
        <w:tabs>
          <w:tab w:val="left" w:pos="379"/>
        </w:tabs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Style w:val="BodyTextChar"/>
          <w:rFonts w:ascii="SimSun" w:eastAsia="SimSun" w:hAnsi="SimSun" w:cs="SimSun"/>
          <w:lang w:eastAsia="zh-CN"/>
        </w:rPr>
        <w:t>您可以通过避免重复</w:t>
      </w:r>
      <w:r w:rsidR="00CC0C69">
        <w:rPr>
          <w:rStyle w:val="BodyTextChar"/>
          <w:rFonts w:ascii="SimSun" w:eastAsia="SimSun" w:hAnsi="SimSun" w:cs="SimSun" w:hint="eastAsia"/>
          <w:lang w:eastAsia="zh-CN"/>
        </w:rPr>
        <w:t>检查</w:t>
      </w:r>
      <w:r>
        <w:rPr>
          <w:rStyle w:val="BodyTextChar"/>
          <w:rFonts w:ascii="SimSun" w:eastAsia="SimSun" w:hAnsi="SimSun" w:cs="SimSun"/>
          <w:lang w:eastAsia="zh-CN"/>
        </w:rPr>
        <w:t>和约诊来节省时间、金钱和麻烦。</w:t>
      </w:r>
    </w:p>
    <w:p w14:paraId="5ABE4E90" w14:textId="77777777" w:rsidR="00761EE2" w:rsidRPr="008432C2" w:rsidRDefault="00D34FEB">
      <w:pPr>
        <w:pStyle w:val="BodyText"/>
        <w:numPr>
          <w:ilvl w:val="0"/>
          <w:numId w:val="1"/>
        </w:numPr>
        <w:tabs>
          <w:tab w:val="left" w:pos="379"/>
        </w:tabs>
        <w:spacing w:after="37"/>
        <w:jc w:val="both"/>
        <w:rPr>
          <w:rFonts w:ascii="Times New Roman" w:hAnsi="Times New Roman" w:cs="Times New Roman"/>
        </w:rPr>
      </w:pPr>
      <w:r>
        <w:rPr>
          <w:rStyle w:val="BodyTextChar"/>
          <w:rFonts w:ascii="SimSun" w:eastAsia="SimSun" w:hAnsi="SimSun" w:cs="SimSun"/>
          <w:lang w:eastAsia="zh-CN"/>
        </w:rPr>
        <w:t>更好的沟通有助于防止 Medicare 欺诈和浪费。</w:t>
      </w:r>
    </w:p>
    <w:p w14:paraId="51D8D2D6" w14:textId="77777777" w:rsidR="00761EE2" w:rsidRPr="008432C2" w:rsidRDefault="00D34FEB">
      <w:pPr>
        <w:pStyle w:val="BodyText"/>
        <w:pBdr>
          <w:top w:val="single" w:sz="0" w:space="2" w:color="205493"/>
          <w:left w:val="single" w:sz="0" w:space="0" w:color="205493"/>
          <w:bottom w:val="single" w:sz="0" w:space="5" w:color="205493"/>
          <w:right w:val="single" w:sz="0" w:space="0" w:color="205493"/>
        </w:pBdr>
        <w:shd w:val="clear" w:color="auto" w:fill="205493"/>
        <w:spacing w:after="3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Style w:val="BodyTextChar"/>
          <w:rFonts w:ascii="SimSun" w:eastAsia="SimSun" w:hAnsi="SimSun" w:cs="SimSun"/>
          <w:i/>
          <w:iCs/>
          <w:color w:val="FFFFFF"/>
          <w:sz w:val="28"/>
          <w:szCs w:val="28"/>
          <w:lang w:eastAsia="zh-CN"/>
        </w:rPr>
        <w:t>通过我们的沟通和支持，充分利用您的护理</w:t>
      </w:r>
    </w:p>
    <w:p w14:paraId="061D447F" w14:textId="77777777" w:rsidR="00761EE2" w:rsidRPr="008432C2" w:rsidRDefault="00D34FEB">
      <w:pPr>
        <w:pStyle w:val="BodyText"/>
        <w:numPr>
          <w:ilvl w:val="0"/>
          <w:numId w:val="1"/>
        </w:numPr>
        <w:tabs>
          <w:tab w:val="left" w:pos="382"/>
        </w:tabs>
        <w:spacing w:after="80"/>
        <w:ind w:left="400" w:hanging="400"/>
        <w:rPr>
          <w:rFonts w:ascii="Times New Roman" w:hAnsi="Times New Roman" w:cs="Times New Roman"/>
          <w:lang w:eastAsia="zh-CN"/>
        </w:rPr>
      </w:pPr>
      <w:r>
        <w:rPr>
          <w:rStyle w:val="BodyTextChar"/>
          <w:rFonts w:ascii="SimSun" w:eastAsia="SimSun" w:hAnsi="SimSun" w:cs="SimSun"/>
          <w:b/>
          <w:bCs/>
          <w:lang w:eastAsia="zh-CN"/>
        </w:rPr>
        <w:t>咨询如何注册我们的安全在线门户。</w:t>
      </w:r>
      <w:r>
        <w:rPr>
          <w:rStyle w:val="BodyTextChar"/>
          <w:rFonts w:ascii="SimSun" w:eastAsia="SimSun" w:hAnsi="SimSun" w:cs="SimSun"/>
          <w:lang w:eastAsia="zh-CN"/>
        </w:rPr>
        <w:t>您可以 24 小时访问您的个人健康信息，包括实验室结果和医务人员的沟通信息。</w:t>
      </w:r>
    </w:p>
    <w:p w14:paraId="2BD96D11" w14:textId="77777777" w:rsidR="00761EE2" w:rsidRPr="008432C2" w:rsidRDefault="00D34FEB">
      <w:pPr>
        <w:pStyle w:val="BodyText"/>
        <w:numPr>
          <w:ilvl w:val="0"/>
          <w:numId w:val="1"/>
        </w:numPr>
        <w:tabs>
          <w:tab w:val="left" w:pos="379"/>
        </w:tabs>
        <w:spacing w:after="80"/>
        <w:ind w:left="400" w:hanging="400"/>
        <w:rPr>
          <w:rFonts w:ascii="Times New Roman" w:hAnsi="Times New Roman" w:cs="Times New Roman"/>
          <w:lang w:eastAsia="zh-CN"/>
        </w:rPr>
      </w:pPr>
      <w:r>
        <w:rPr>
          <w:rStyle w:val="BodyTextChar"/>
          <w:rFonts w:ascii="SimSun" w:eastAsia="SimSun" w:hAnsi="SimSun" w:cs="SimSun"/>
          <w:lang w:eastAsia="zh-CN"/>
        </w:rPr>
        <w:t>当您选择参与 ACO 的医疗保健提供者时，他们将帮助您在正确的时间获得正确的护理。您可以访问</w:t>
      </w:r>
      <w:hyperlink r:id="rId7" w:history="1">
        <w:r w:rsidR="00761EE2">
          <w:rPr>
            <w:rStyle w:val="BodyTextChar"/>
            <w:rFonts w:ascii="SimSun" w:eastAsia="SimSun" w:hAnsi="SimSun" w:cs="SimSun"/>
            <w:lang w:eastAsia="zh-CN"/>
          </w:rPr>
          <w:t xml:space="preserve"> </w:t>
        </w:r>
        <w:r w:rsidR="00761EE2">
          <w:rPr>
            <w:rStyle w:val="BodyTextChar"/>
            <w:rFonts w:ascii="SimSun" w:eastAsia="SimSun" w:hAnsi="SimSun" w:cs="SimSun"/>
            <w:color w:val="0000FF"/>
            <w:u w:val="single"/>
            <w:lang w:eastAsia="zh-CN"/>
          </w:rPr>
          <w:t>Medicare.gov</w:t>
        </w:r>
      </w:hyperlink>
      <w:r>
        <w:rPr>
          <w:rStyle w:val="BodyTextChar"/>
          <w:rFonts w:ascii="SimSun" w:eastAsia="SimSun" w:hAnsi="SimSun" w:cs="SimSun"/>
          <w:color w:val="0000FF"/>
          <w:lang w:eastAsia="zh-CN"/>
        </w:rPr>
        <w:t xml:space="preserve"> </w:t>
      </w:r>
      <w:r>
        <w:rPr>
          <w:rStyle w:val="BodyTextChar"/>
          <w:rFonts w:ascii="SimSun" w:eastAsia="SimSun" w:hAnsi="SimSun" w:cs="SimSun"/>
          <w:lang w:eastAsia="zh-CN"/>
        </w:rPr>
        <w:t>并登录（或创建）您的安全 Medicare 帐户，以选择初级保健医生。</w:t>
      </w:r>
    </w:p>
    <w:p w14:paraId="7B85AF2D" w14:textId="77777777" w:rsidR="008432C2" w:rsidRDefault="00D34FEB">
      <w:pPr>
        <w:pStyle w:val="BodyText"/>
        <w:numPr>
          <w:ilvl w:val="0"/>
          <w:numId w:val="1"/>
        </w:numPr>
        <w:tabs>
          <w:tab w:val="left" w:pos="379"/>
        </w:tabs>
        <w:spacing w:after="73"/>
        <w:ind w:left="400" w:hanging="400"/>
        <w:rPr>
          <w:rStyle w:val="BodyTextChar"/>
          <w:rFonts w:ascii="Times New Roman" w:hAnsi="Times New Roman" w:cs="Times New Roman"/>
        </w:rPr>
      </w:pPr>
      <w:r>
        <w:rPr>
          <w:rStyle w:val="BodyTextChar"/>
          <w:rFonts w:ascii="SimSun" w:eastAsia="SimSun" w:hAnsi="SimSun" w:cs="SimSun"/>
          <w:lang w:eastAsia="zh-CN"/>
        </w:rPr>
        <w:t>Medicare 会保护您的健康信息的隐私。如果您不希望 Medicare 与您的医疗保健专业人士共享信息以进行护理协调，请致电 1-800-MEDICARE （1-800-633-4227）。Medicare 仍可能共享一般信息以评估服务提供者的质量。</w:t>
      </w:r>
    </w:p>
    <w:p w14:paraId="4F39F01A" w14:textId="342145F6" w:rsidR="00761EE2" w:rsidRPr="008432C2" w:rsidRDefault="00D34FEB" w:rsidP="008432C2">
      <w:pPr>
        <w:pStyle w:val="BodyText"/>
        <w:tabs>
          <w:tab w:val="left" w:pos="379"/>
        </w:tabs>
        <w:spacing w:after="73"/>
        <w:ind w:left="400"/>
        <w:rPr>
          <w:rFonts w:ascii="Times New Roman" w:hAnsi="Times New Roman" w:cs="Times New Roman"/>
        </w:rPr>
      </w:pPr>
      <w:r>
        <w:rPr>
          <w:rStyle w:val="BodyTextChar"/>
          <w:rFonts w:ascii="SimSun" w:eastAsia="SimSun" w:hAnsi="SimSun" w:cs="SimSun"/>
          <w:lang w:eastAsia="zh-CN"/>
        </w:rPr>
        <w:t xml:space="preserve">有关 Medicare 如何使用和提供您的信息的更多信息，请访问 </w:t>
      </w:r>
      <w:hyperlink r:id="rId8" w:history="1">
        <w:r w:rsidR="00761EE2">
          <w:rPr>
            <w:rStyle w:val="BodyTextChar"/>
            <w:rFonts w:ascii="SimSun" w:eastAsia="SimSun" w:hAnsi="SimSun" w:cs="SimSun"/>
            <w:color w:val="0000FF"/>
            <w:u w:val="single"/>
            <w:lang w:eastAsia="zh-CN"/>
          </w:rPr>
          <w:t>Medicare.gov</w:t>
        </w:r>
      </w:hyperlink>
      <w:r>
        <w:rPr>
          <w:rStyle w:val="BodyTextChar"/>
          <w:rFonts w:ascii="SimSun" w:eastAsia="SimSun" w:hAnsi="SimSun" w:cs="SimSun"/>
          <w:lang w:eastAsia="zh-CN"/>
        </w:rPr>
        <w:t xml:space="preserve"> 并搜索“隐私”。</w:t>
      </w:r>
    </w:p>
    <w:p w14:paraId="7CBD07DC" w14:textId="77777777" w:rsidR="00761EE2" w:rsidRPr="008432C2" w:rsidRDefault="00D34FEB">
      <w:pPr>
        <w:pStyle w:val="BodyText"/>
        <w:pBdr>
          <w:top w:val="single" w:sz="0" w:space="3" w:color="205493"/>
          <w:left w:val="single" w:sz="0" w:space="0" w:color="205493"/>
          <w:bottom w:val="single" w:sz="0" w:space="5" w:color="205493"/>
          <w:right w:val="single" w:sz="0" w:space="0" w:color="205493"/>
        </w:pBdr>
        <w:shd w:val="clear" w:color="auto" w:fill="205493"/>
        <w:spacing w:after="4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Style w:val="BodyTextChar"/>
          <w:rFonts w:ascii="SimSun" w:eastAsia="SimSun" w:hAnsi="SimSun" w:cs="SimSun"/>
          <w:i/>
          <w:iCs/>
          <w:color w:val="FFFFFF"/>
          <w:sz w:val="28"/>
          <w:szCs w:val="28"/>
          <w:lang w:eastAsia="zh-CN"/>
        </w:rPr>
        <w:t>想要了解更多信息？</w:t>
      </w:r>
    </w:p>
    <w:p w14:paraId="7AE36AC5" w14:textId="4205DF63" w:rsidR="00761EE2" w:rsidRPr="008432C2" w:rsidRDefault="00D34FEB">
      <w:pPr>
        <w:pStyle w:val="BodyText"/>
        <w:tabs>
          <w:tab w:val="left" w:pos="5784"/>
        </w:tabs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Style w:val="BodyTextChar"/>
          <w:rFonts w:ascii="SimSun" w:eastAsia="SimSun" w:hAnsi="SimSun" w:cs="SimSun"/>
          <w:b/>
          <w:bCs/>
          <w:lang w:eastAsia="zh-CN"/>
        </w:rPr>
        <w:t xml:space="preserve">请咨询我们的前台，或致电 </w:t>
      </w:r>
      <w:r w:rsidR="00AF130D">
        <w:rPr>
          <w:rStyle w:val="BodyTextChar"/>
          <w:rFonts w:ascii="SimSun" w:eastAsia="SimSun" w:hAnsi="SimSun" w:cs="SimSun"/>
          <w:b/>
          <w:bCs/>
          <w:bdr w:val="single" w:sz="8" w:space="0" w:color="FF0000"/>
          <w:shd w:val="clear" w:color="auto" w:fill="C7D5EF"/>
          <w:lang w:eastAsia="zh-CN"/>
        </w:rPr>
        <w:t xml:space="preserve">          </w:t>
      </w:r>
      <w:r w:rsidR="001E7CD8">
        <w:rPr>
          <w:rStyle w:val="BodyTextChar"/>
          <w:rFonts w:ascii="SimSun" w:eastAsia="SimSun" w:hAnsi="SimSun" w:cs="SimSun" w:hint="eastAsia"/>
          <w:b/>
          <w:bCs/>
          <w:lang w:eastAsia="zh-CN"/>
        </w:rPr>
        <w:t xml:space="preserve"> </w:t>
      </w:r>
      <w:bookmarkStart w:id="0" w:name="_Hlk188959474"/>
      <w:r w:rsidR="001E7CD8" w:rsidRPr="001E7CD8">
        <w:rPr>
          <w:rStyle w:val="BodyTextChar"/>
          <w:rFonts w:ascii="SimSun" w:eastAsia="SimSun" w:hAnsi="SimSun" w:cs="SimSun" w:hint="eastAsia"/>
          <w:b/>
          <w:bCs/>
          <w:lang w:eastAsia="zh-CN"/>
        </w:rPr>
        <w:t>联系我们</w:t>
      </w:r>
      <w:r w:rsidR="001E7CD8">
        <w:rPr>
          <w:rStyle w:val="BodyTextChar"/>
          <w:rFonts w:ascii="SimSun" w:eastAsia="SimSun" w:hAnsi="SimSun" w:cs="SimSun" w:hint="eastAsia"/>
          <w:b/>
          <w:bCs/>
          <w:lang w:eastAsia="zh-CN"/>
        </w:rPr>
        <w:t>。</w:t>
      </w:r>
      <w:bookmarkEnd w:id="0"/>
      <w:r>
        <w:rPr>
          <w:rStyle w:val="BodyTextChar"/>
          <w:rFonts w:ascii="SimSun" w:eastAsia="SimSun" w:hAnsi="SimSun" w:cs="SimSun"/>
          <w:lang w:eastAsia="zh-CN"/>
        </w:rPr>
        <w:t xml:space="preserve">您也可以访问 </w:t>
      </w:r>
      <w:r>
        <w:rPr>
          <w:rStyle w:val="BodyTextChar"/>
          <w:rFonts w:ascii="SimSun" w:eastAsia="SimSun" w:hAnsi="SimSun" w:cs="SimSun"/>
          <w:color w:val="0000FF"/>
          <w:u w:val="single"/>
          <w:lang w:eastAsia="zh-CN"/>
        </w:rPr>
        <w:t>Medicare.gov</w:t>
      </w:r>
      <w:r>
        <w:rPr>
          <w:rStyle w:val="BodyTextChar"/>
          <w:rFonts w:ascii="SimSun" w:eastAsia="SimSun" w:hAnsi="SimSun" w:cs="SimSun"/>
          <w:color w:val="0000FF"/>
          <w:lang w:eastAsia="zh-CN"/>
        </w:rPr>
        <w:t xml:space="preserve"> </w:t>
      </w:r>
      <w:r>
        <w:rPr>
          <w:rStyle w:val="BodyTextChar"/>
          <w:rFonts w:ascii="SimSun" w:eastAsia="SimSun" w:hAnsi="SimSun" w:cs="SimSun"/>
          <w:lang w:eastAsia="zh-CN"/>
        </w:rPr>
        <w:t>或致电</w:t>
      </w:r>
    </w:p>
    <w:p w14:paraId="0183FE7B" w14:textId="77777777" w:rsidR="00761EE2" w:rsidRPr="008432C2" w:rsidRDefault="00D34FEB">
      <w:pPr>
        <w:pStyle w:val="BodyText"/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Style w:val="BodyTextChar"/>
          <w:rFonts w:ascii="SimSun" w:eastAsia="SimSun" w:hAnsi="SimSun" w:cs="SimSun"/>
          <w:lang w:eastAsia="zh-CN"/>
        </w:rPr>
        <w:t>1-800-MEDICARE（1-800-633-4227）。TTY 用户可拨打 1-877-486-2048。</w:t>
      </w:r>
    </w:p>
    <w:p w14:paraId="3FC6725A" w14:textId="77777777" w:rsidR="00761EE2" w:rsidRPr="008432C2" w:rsidRDefault="00D34FEB">
      <w:pPr>
        <w:pStyle w:val="BodyText"/>
        <w:spacing w:after="260"/>
        <w:jc w:val="both"/>
        <w:rPr>
          <w:rFonts w:ascii="Times New Roman" w:hAnsi="Times New Roman" w:cs="Times New Roman"/>
          <w:lang w:eastAsia="zh-CN"/>
        </w:rPr>
      </w:pPr>
      <w:r>
        <w:rPr>
          <w:rStyle w:val="BodyTextChar"/>
          <w:rFonts w:ascii="SimSun" w:eastAsia="SimSun" w:hAnsi="SimSun" w:cs="SimSun"/>
          <w:lang w:eastAsia="zh-CN"/>
        </w:rPr>
        <w:t>要报告与 Medicare 相关的疑虑或投诉，请致电 1-800-MEDICARE（1-800-633-4227）。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  <w:gridCol w:w="1440"/>
      </w:tblGrid>
      <w:tr w:rsidR="00DE0A5C" w14:paraId="6ECB3BED" w14:textId="77777777" w:rsidTr="00866E2E">
        <w:tc>
          <w:tcPr>
            <w:tcW w:w="8820" w:type="dxa"/>
          </w:tcPr>
          <w:p w14:paraId="6A827ECD" w14:textId="7F85B0CB" w:rsidR="008432C2" w:rsidRPr="008432C2" w:rsidRDefault="00D34FEB" w:rsidP="008432C2">
            <w:pPr>
              <w:pStyle w:val="BodyText"/>
              <w:spacing w:after="0"/>
              <w:rPr>
                <w:rStyle w:val="BodyTextChar"/>
                <w:rFonts w:ascii="Times New Roman" w:hAnsi="Times New Roman" w:cs="Times New Roman"/>
                <w:lang w:eastAsia="zh-CN"/>
              </w:rPr>
            </w:pPr>
            <w:r>
              <w:rPr>
                <w:rStyle w:val="BodyTextChar"/>
                <w:rFonts w:ascii="SimSun" w:eastAsia="SimSun" w:hAnsi="SimSun" w:cs="SimSun"/>
                <w:lang w:eastAsia="zh-CN"/>
              </w:rPr>
              <w:t>要了解有关责任医疗组织的更多信息，请扫描此处的二维码：</w:t>
            </w:r>
          </w:p>
        </w:tc>
        <w:tc>
          <w:tcPr>
            <w:tcW w:w="1440" w:type="dxa"/>
          </w:tcPr>
          <w:p w14:paraId="2B47711D" w14:textId="4D4F8E0E" w:rsidR="008432C2" w:rsidRPr="008432C2" w:rsidRDefault="00C74835" w:rsidP="00866E2E">
            <w:pPr>
              <w:pStyle w:val="BodyText"/>
              <w:spacing w:after="0"/>
              <w:ind w:left="-285" w:right="135"/>
              <w:jc w:val="right"/>
              <w:rPr>
                <w:rFonts w:ascii="Times New Roman" w:hAnsi="Times New Roman" w:cs="Times New Roman"/>
                <w:lang w:eastAsia="zh-CN"/>
              </w:rPr>
            </w:pPr>
            <w:r w:rsidRPr="00C74835">
              <w:rPr>
                <w:rFonts w:ascii="SimSun" w:eastAsia="SimSun" w:hAnsi="SimSun" w:cs="SimSun"/>
                <w:noProof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4A136BEA" wp14:editId="2DB4EC99">
                  <wp:simplePos x="0" y="0"/>
                  <wp:positionH relativeFrom="column">
                    <wp:posOffset>-179801</wp:posOffset>
                  </wp:positionH>
                  <wp:positionV relativeFrom="paragraph">
                    <wp:posOffset>4433</wp:posOffset>
                  </wp:positionV>
                  <wp:extent cx="923925" cy="9239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5F8AB3" w14:textId="1262772D" w:rsidR="00761EE2" w:rsidRPr="008432C2" w:rsidRDefault="00761EE2" w:rsidP="008432C2">
      <w:pPr>
        <w:pStyle w:val="Bodytext30"/>
        <w:spacing w:after="0"/>
        <w:rPr>
          <w:rFonts w:ascii="Times New Roman" w:hAnsi="Times New Roman" w:cs="Times New Roman"/>
          <w:lang w:eastAsia="zh-CN"/>
        </w:rPr>
      </w:pPr>
    </w:p>
    <w:sectPr w:rsidR="00761EE2" w:rsidRPr="008432C2" w:rsidSect="008432C2">
      <w:footerReference w:type="default" r:id="rId10"/>
      <w:pgSz w:w="12240" w:h="15840"/>
      <w:pgMar w:top="851" w:right="851" w:bottom="851" w:left="85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3CDD3" w14:textId="77777777" w:rsidR="00E65201" w:rsidRDefault="00E65201">
      <w:r>
        <w:separator/>
      </w:r>
    </w:p>
  </w:endnote>
  <w:endnote w:type="continuationSeparator" w:id="0">
    <w:p w14:paraId="115A2993" w14:textId="77777777" w:rsidR="00E65201" w:rsidRDefault="00E6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8123"/>
    </w:tblGrid>
    <w:tr w:rsidR="00DE0A5C" w14:paraId="1B39DCEC" w14:textId="77777777" w:rsidTr="008432C2">
      <w:tc>
        <w:tcPr>
          <w:tcW w:w="2405" w:type="dxa"/>
          <w:tcBorders>
            <w:right w:val="single" w:sz="12" w:space="0" w:color="FFC000" w:themeColor="accent4"/>
          </w:tcBorders>
        </w:tcPr>
        <w:p w14:paraId="62B5DB9C" w14:textId="1123229D" w:rsidR="008432C2" w:rsidRDefault="00D34FEB" w:rsidP="008432C2">
          <w:pPr>
            <w:pStyle w:val="Picturecaption0"/>
            <w:spacing w:line="240" w:lineRule="auto"/>
            <w:jc w:val="both"/>
            <w:rPr>
              <w:sz w:val="32"/>
              <w:szCs w:val="32"/>
            </w:rPr>
          </w:pPr>
          <w:r>
            <w:rPr>
              <w:rStyle w:val="Picturecaption"/>
              <w:rFonts w:ascii="SimSun" w:eastAsia="SimSun" w:hAnsi="SimSun" w:cs="SimSun"/>
              <w:b/>
              <w:bCs/>
              <w:color w:val="00519B"/>
              <w:sz w:val="32"/>
              <w:szCs w:val="32"/>
              <w:lang w:eastAsia="zh-CN"/>
            </w:rPr>
            <w:t>CMS</w:t>
          </w:r>
        </w:p>
        <w:p w14:paraId="1FD86898" w14:textId="03285C6B" w:rsidR="008432C2" w:rsidRPr="008432C2" w:rsidRDefault="00D34FEB" w:rsidP="008432C2">
          <w:pPr>
            <w:pStyle w:val="Picturecaption0"/>
            <w:spacing w:line="211" w:lineRule="auto"/>
            <w:jc w:val="both"/>
            <w:rPr>
              <w:rFonts w:ascii="Times New Roman" w:hAnsi="Times New Roman" w:cs="Times New Roman"/>
            </w:rPr>
          </w:pPr>
          <w:r>
            <w:rPr>
              <w:rStyle w:val="Picturecaption"/>
              <w:rFonts w:ascii="SimSun" w:eastAsia="SimSun" w:hAnsi="SimSun" w:cs="SimSun"/>
              <w:b/>
              <w:bCs/>
              <w:lang w:eastAsia="zh-CN"/>
            </w:rPr>
            <w:t>MEDICARE 和 MEDICAID 服务中心</w:t>
          </w:r>
        </w:p>
      </w:tc>
      <w:tc>
        <w:tcPr>
          <w:tcW w:w="8123" w:type="dxa"/>
          <w:tcBorders>
            <w:left w:val="single" w:sz="12" w:space="0" w:color="FFC000" w:themeColor="accent4"/>
          </w:tcBorders>
        </w:tcPr>
        <w:p w14:paraId="4C315294" w14:textId="58420AF0" w:rsidR="008432C2" w:rsidRDefault="00D34FEB" w:rsidP="008432C2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SimSun" w:eastAsia="SimSun" w:hAnsi="SimSun" w:cs="SimSun"/>
              <w:color w:val="767171"/>
              <w:lang w:eastAsia="zh-CN"/>
            </w:rPr>
            <w:t xml:space="preserve">MEDICARE </w:t>
          </w:r>
          <w:r>
            <w:rPr>
              <w:rFonts w:ascii="SimSun" w:eastAsia="SimSun" w:hAnsi="SimSun" w:cs="SimSun"/>
              <w:color w:val="767171"/>
              <w:lang w:eastAsia="zh-CN"/>
            </w:rPr>
            <w:br/>
            <w:t>共享储蓄</w:t>
          </w:r>
          <w:r>
            <w:rPr>
              <w:rFonts w:ascii="SimSun" w:eastAsia="SimSun" w:hAnsi="SimSun" w:cs="SimSun"/>
              <w:color w:val="767171"/>
              <w:lang w:eastAsia="zh-CN"/>
            </w:rPr>
            <w:br/>
            <w:t>计划</w:t>
          </w:r>
        </w:p>
      </w:tc>
    </w:tr>
  </w:tbl>
  <w:p w14:paraId="30D70BFB" w14:textId="77777777" w:rsidR="008432C2" w:rsidRPr="008432C2" w:rsidRDefault="008432C2">
    <w:pPr>
      <w:pStyle w:val="Footer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1889" w14:textId="77777777" w:rsidR="00E65201" w:rsidRDefault="00E65201">
      <w:r>
        <w:separator/>
      </w:r>
    </w:p>
  </w:footnote>
  <w:footnote w:type="continuationSeparator" w:id="0">
    <w:p w14:paraId="0B00A493" w14:textId="77777777" w:rsidR="00E65201" w:rsidRDefault="00E6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16E2"/>
    <w:multiLevelType w:val="multilevel"/>
    <w:tmpl w:val="4990AD98"/>
    <w:lvl w:ilvl="0">
      <w:start w:val="1"/>
      <w:numFmt w:val="bullet"/>
      <w:lvlText w:val="►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05493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583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E2"/>
    <w:rsid w:val="00043D9F"/>
    <w:rsid w:val="00066C16"/>
    <w:rsid w:val="00153BB4"/>
    <w:rsid w:val="001E7CD8"/>
    <w:rsid w:val="002A551D"/>
    <w:rsid w:val="00632CBC"/>
    <w:rsid w:val="00761EE2"/>
    <w:rsid w:val="00817007"/>
    <w:rsid w:val="008432C2"/>
    <w:rsid w:val="00866E2E"/>
    <w:rsid w:val="009F2647"/>
    <w:rsid w:val="00AC6A84"/>
    <w:rsid w:val="00AF130D"/>
    <w:rsid w:val="00B878A5"/>
    <w:rsid w:val="00C668C7"/>
    <w:rsid w:val="00C74835"/>
    <w:rsid w:val="00CC0C69"/>
    <w:rsid w:val="00D34FEB"/>
    <w:rsid w:val="00DE0A5C"/>
    <w:rsid w:val="00E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91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749FC7"/>
      <w:sz w:val="8"/>
      <w:szCs w:val="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color w:val="EBEBEB"/>
      <w:sz w:val="36"/>
      <w:szCs w:val="3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85857"/>
      <w:sz w:val="14"/>
      <w:szCs w:val="14"/>
      <w:u w:val="none"/>
    </w:rPr>
  </w:style>
  <w:style w:type="paragraph" w:customStyle="1" w:styleId="Picturecaption0">
    <w:name w:val="Picture caption"/>
    <w:basedOn w:val="Normal"/>
    <w:link w:val="Picturecaption"/>
    <w:pPr>
      <w:spacing w:line="226" w:lineRule="auto"/>
    </w:pPr>
    <w:rPr>
      <w:rFonts w:ascii="Arial" w:eastAsia="Arial" w:hAnsi="Arial" w:cs="Arial"/>
      <w:b/>
      <w:bCs/>
      <w:color w:val="749FC7"/>
      <w:sz w:val="8"/>
      <w:szCs w:val="8"/>
    </w:rPr>
  </w:style>
  <w:style w:type="paragraph" w:customStyle="1" w:styleId="Bodytext20">
    <w:name w:val="Body text (2)"/>
    <w:basedOn w:val="Normal"/>
    <w:link w:val="Bodytext2"/>
    <w:pPr>
      <w:spacing w:after="720" w:line="233" w:lineRule="auto"/>
      <w:jc w:val="center"/>
    </w:pPr>
    <w:rPr>
      <w:rFonts w:ascii="Arial" w:eastAsia="Arial" w:hAnsi="Arial" w:cs="Arial"/>
      <w:b/>
      <w:bCs/>
      <w:color w:val="EBEBEB"/>
      <w:sz w:val="36"/>
      <w:szCs w:val="36"/>
    </w:rPr>
  </w:style>
  <w:style w:type="paragraph" w:styleId="BodyText">
    <w:name w:val="Body Text"/>
    <w:basedOn w:val="Normal"/>
    <w:link w:val="BodyTextChar"/>
    <w:qFormat/>
    <w:pPr>
      <w:spacing w:after="110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after="40"/>
    </w:pPr>
    <w:rPr>
      <w:rFonts w:ascii="Arial" w:eastAsia="Arial" w:hAnsi="Arial" w:cs="Arial"/>
      <w:color w:val="585857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843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C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3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C2"/>
    <w:rPr>
      <w:color w:val="000000"/>
    </w:rPr>
  </w:style>
  <w:style w:type="table" w:styleId="TableGrid">
    <w:name w:val="Table Grid"/>
    <w:basedOn w:val="TableNormal"/>
    <w:uiPriority w:val="39"/>
    <w:rsid w:val="00843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r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ar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US2005990</dc:title>
  <dc:subject/>
  <dc:creator/>
  <cp:lastModifiedBy/>
  <cp:revision>1</cp:revision>
  <dcterms:created xsi:type="dcterms:W3CDTF">2025-02-05T19:59:00Z</dcterms:created>
  <dcterms:modified xsi:type="dcterms:W3CDTF">2025-02-05T19:59:00Z</dcterms:modified>
</cp:coreProperties>
</file>